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A21C" w14:textId="77777777" w:rsidR="00683D87" w:rsidRPr="00260935" w:rsidRDefault="00C568B3">
      <w:pPr>
        <w:ind w:left="1" w:hanging="3"/>
        <w:jc w:val="center"/>
        <w:rPr>
          <w:rFonts w:ascii="Times New Roman" w:eastAsia="Times New Roman" w:hAnsi="Times New Roman" w:cs="Times New Roman"/>
          <w:color w:val="000000"/>
          <w:sz w:val="28"/>
          <w:szCs w:val="28"/>
          <w:lang w:val="en-US"/>
        </w:rPr>
      </w:pPr>
      <w:r w:rsidRPr="00260935">
        <w:rPr>
          <w:rFonts w:ascii="Times New Roman" w:eastAsia="Times New Roman" w:hAnsi="Times New Roman" w:cs="Times New Roman"/>
          <w:b/>
          <w:color w:val="000000"/>
          <w:sz w:val="28"/>
          <w:szCs w:val="28"/>
          <w:lang w:val="en-US"/>
        </w:rPr>
        <w:t xml:space="preserve">Effect of culture pH on cyanobacterial EPS composition: </w:t>
      </w:r>
      <w:r w:rsidRPr="00260935">
        <w:rPr>
          <w:rFonts w:ascii="Times New Roman" w:eastAsia="Times New Roman" w:hAnsi="Times New Roman" w:cs="Times New Roman"/>
          <w:b/>
          <w:color w:val="000000"/>
          <w:sz w:val="28"/>
          <w:szCs w:val="28"/>
          <w:lang w:val="en-US"/>
        </w:rPr>
        <w:br/>
        <w:t>Implications for carbonate precipitation</w:t>
      </w:r>
    </w:p>
    <w:p w14:paraId="1ABC8AA1" w14:textId="77777777" w:rsidR="007B5CD0" w:rsidRDefault="007B5CD0">
      <w:pPr>
        <w:spacing w:line="240" w:lineRule="auto"/>
        <w:ind w:left="0" w:hanging="2"/>
        <w:jc w:val="center"/>
        <w:rPr>
          <w:rFonts w:ascii="Times New Roman" w:eastAsia="Times New Roman" w:hAnsi="Times New Roman" w:cs="Times New Roman"/>
          <w:color w:val="000000"/>
          <w:sz w:val="24"/>
          <w:szCs w:val="24"/>
          <w:u w:val="single"/>
          <w:lang w:val="en-US"/>
        </w:rPr>
      </w:pPr>
    </w:p>
    <w:p w14:paraId="0255FCA5" w14:textId="2982D1EF" w:rsidR="00683D87" w:rsidRPr="00260935" w:rsidRDefault="00C568B3">
      <w:pPr>
        <w:spacing w:line="240" w:lineRule="auto"/>
        <w:ind w:left="0" w:hanging="2"/>
        <w:jc w:val="center"/>
        <w:rPr>
          <w:rFonts w:ascii="Times New Roman" w:eastAsia="Times New Roman" w:hAnsi="Times New Roman" w:cs="Times New Roman"/>
          <w:sz w:val="32"/>
          <w:szCs w:val="32"/>
          <w:lang w:val="en-US"/>
        </w:rPr>
      </w:pPr>
      <w:r w:rsidRPr="00260935">
        <w:rPr>
          <w:rFonts w:ascii="Times New Roman" w:eastAsia="Times New Roman" w:hAnsi="Times New Roman" w:cs="Times New Roman"/>
          <w:color w:val="000000"/>
          <w:sz w:val="24"/>
          <w:szCs w:val="24"/>
          <w:u w:val="single"/>
          <w:lang w:val="en-US"/>
        </w:rPr>
        <w:t>M</w:t>
      </w:r>
      <w:r w:rsidR="007B5CD0">
        <w:rPr>
          <w:rFonts w:ascii="Times New Roman" w:eastAsia="Times New Roman" w:hAnsi="Times New Roman" w:cs="Times New Roman"/>
          <w:color w:val="000000"/>
          <w:sz w:val="24"/>
          <w:szCs w:val="24"/>
          <w:u w:val="single"/>
          <w:lang w:val="en-US"/>
        </w:rPr>
        <w:t>.</w:t>
      </w:r>
      <w:r w:rsidRPr="00260935">
        <w:rPr>
          <w:rFonts w:ascii="Times New Roman" w:eastAsia="Times New Roman" w:hAnsi="Times New Roman" w:cs="Times New Roman"/>
          <w:color w:val="000000"/>
          <w:sz w:val="24"/>
          <w:szCs w:val="24"/>
          <w:u w:val="single"/>
          <w:lang w:val="en-US"/>
        </w:rPr>
        <w:t xml:space="preserve"> </w:t>
      </w:r>
      <w:proofErr w:type="spellStart"/>
      <w:r w:rsidRPr="00260935">
        <w:rPr>
          <w:rFonts w:ascii="Times New Roman" w:eastAsia="Times New Roman" w:hAnsi="Times New Roman" w:cs="Times New Roman"/>
          <w:color w:val="000000"/>
          <w:sz w:val="24"/>
          <w:szCs w:val="24"/>
          <w:u w:val="single"/>
          <w:lang w:val="en-US"/>
        </w:rPr>
        <w:t>Martinho</w:t>
      </w:r>
      <w:proofErr w:type="spellEnd"/>
      <w:r w:rsidRPr="00260935">
        <w:rPr>
          <w:rFonts w:ascii="Times New Roman" w:eastAsia="Times New Roman" w:hAnsi="Times New Roman" w:cs="Times New Roman"/>
          <w:color w:val="000000"/>
          <w:sz w:val="24"/>
          <w:szCs w:val="24"/>
          <w:u w:val="single"/>
          <w:lang w:val="en-US"/>
        </w:rPr>
        <w:t xml:space="preserve"> de Brito</w:t>
      </w:r>
      <w:r w:rsidRPr="00260935">
        <w:rPr>
          <w:rFonts w:ascii="Times New Roman" w:eastAsia="Times New Roman" w:hAnsi="Times New Roman" w:cs="Times New Roman"/>
          <w:color w:val="000000"/>
          <w:sz w:val="24"/>
          <w:szCs w:val="24"/>
          <w:vertAlign w:val="superscript"/>
          <w:lang w:val="en-US"/>
        </w:rPr>
        <w:t>1</w:t>
      </w:r>
      <w:r w:rsidRPr="00260935">
        <w:rPr>
          <w:rFonts w:ascii="Times New Roman" w:eastAsia="Times New Roman" w:hAnsi="Times New Roman" w:cs="Times New Roman"/>
          <w:color w:val="000000"/>
          <w:sz w:val="24"/>
          <w:szCs w:val="24"/>
          <w:lang w:val="en-US"/>
        </w:rPr>
        <w:t>*, I</w:t>
      </w:r>
      <w:r w:rsidR="007B5CD0">
        <w:rPr>
          <w:rFonts w:ascii="Times New Roman" w:eastAsia="Times New Roman" w:hAnsi="Times New Roman" w:cs="Times New Roman"/>
          <w:color w:val="000000"/>
          <w:sz w:val="24"/>
          <w:szCs w:val="24"/>
          <w:lang w:val="en-US"/>
        </w:rPr>
        <w:t>.</w:t>
      </w:r>
      <w:r w:rsidRPr="00260935">
        <w:rPr>
          <w:rFonts w:ascii="Times New Roman" w:eastAsia="Times New Roman" w:hAnsi="Times New Roman" w:cs="Times New Roman"/>
          <w:color w:val="000000"/>
          <w:sz w:val="24"/>
          <w:szCs w:val="24"/>
          <w:lang w:val="en-US"/>
        </w:rPr>
        <w:t xml:space="preserve"> Bundeleva</w:t>
      </w:r>
      <w:r w:rsidRPr="00260935">
        <w:rPr>
          <w:rFonts w:ascii="Times New Roman" w:eastAsia="Times New Roman" w:hAnsi="Times New Roman" w:cs="Times New Roman"/>
          <w:color w:val="000000"/>
          <w:sz w:val="24"/>
          <w:szCs w:val="24"/>
          <w:vertAlign w:val="superscript"/>
          <w:lang w:val="en-US"/>
        </w:rPr>
        <w:t>1</w:t>
      </w:r>
      <w:r w:rsidRPr="00260935">
        <w:rPr>
          <w:rFonts w:ascii="Times New Roman" w:eastAsia="Times New Roman" w:hAnsi="Times New Roman" w:cs="Times New Roman"/>
          <w:color w:val="000000"/>
          <w:sz w:val="24"/>
          <w:szCs w:val="24"/>
          <w:lang w:val="en-US"/>
        </w:rPr>
        <w:t>, F</w:t>
      </w:r>
      <w:r w:rsidR="007B5CD0">
        <w:rPr>
          <w:rFonts w:ascii="Times New Roman" w:eastAsia="Times New Roman" w:hAnsi="Times New Roman" w:cs="Times New Roman"/>
          <w:color w:val="000000"/>
          <w:sz w:val="24"/>
          <w:szCs w:val="24"/>
          <w:lang w:val="en-US"/>
        </w:rPr>
        <w:t>.</w:t>
      </w:r>
      <w:r w:rsidRPr="00260935">
        <w:rPr>
          <w:rFonts w:ascii="Times New Roman" w:eastAsia="Times New Roman" w:hAnsi="Times New Roman" w:cs="Times New Roman"/>
          <w:color w:val="000000"/>
          <w:sz w:val="24"/>
          <w:szCs w:val="24"/>
          <w:lang w:val="en-US"/>
        </w:rPr>
        <w:t xml:space="preserve"> Marin</w:t>
      </w:r>
      <w:r w:rsidRPr="00260935">
        <w:rPr>
          <w:rFonts w:ascii="Times New Roman" w:eastAsia="Times New Roman" w:hAnsi="Times New Roman" w:cs="Times New Roman"/>
          <w:color w:val="000000"/>
          <w:sz w:val="24"/>
          <w:szCs w:val="24"/>
          <w:vertAlign w:val="superscript"/>
          <w:lang w:val="en-US"/>
        </w:rPr>
        <w:t>1</w:t>
      </w:r>
      <w:r w:rsidRPr="00260935">
        <w:rPr>
          <w:rFonts w:ascii="Times New Roman" w:eastAsia="Times New Roman" w:hAnsi="Times New Roman" w:cs="Times New Roman"/>
          <w:color w:val="000000"/>
          <w:sz w:val="24"/>
          <w:szCs w:val="24"/>
          <w:lang w:val="en-US"/>
        </w:rPr>
        <w:t>, A</w:t>
      </w:r>
      <w:r w:rsidR="007B5CD0">
        <w:rPr>
          <w:rFonts w:ascii="Times New Roman" w:eastAsia="Times New Roman" w:hAnsi="Times New Roman" w:cs="Times New Roman"/>
          <w:color w:val="000000"/>
          <w:sz w:val="24"/>
          <w:szCs w:val="24"/>
          <w:lang w:val="en-US"/>
        </w:rPr>
        <w:t>.</w:t>
      </w:r>
      <w:r w:rsidRPr="00260935">
        <w:rPr>
          <w:rFonts w:ascii="Times New Roman" w:eastAsia="Times New Roman" w:hAnsi="Times New Roman" w:cs="Times New Roman"/>
          <w:color w:val="000000"/>
          <w:sz w:val="24"/>
          <w:szCs w:val="24"/>
          <w:lang w:val="en-US"/>
        </w:rPr>
        <w:t xml:space="preserve"> Wilmotte</w:t>
      </w:r>
      <w:r w:rsidRPr="00260935">
        <w:rPr>
          <w:rFonts w:ascii="Times New Roman" w:eastAsia="Times New Roman" w:hAnsi="Times New Roman" w:cs="Times New Roman"/>
          <w:color w:val="000000"/>
          <w:sz w:val="24"/>
          <w:szCs w:val="24"/>
          <w:vertAlign w:val="superscript"/>
          <w:lang w:val="en-US"/>
        </w:rPr>
        <w:t>2</w:t>
      </w:r>
      <w:r w:rsidRPr="00260935">
        <w:rPr>
          <w:rFonts w:ascii="Times New Roman" w:eastAsia="Times New Roman" w:hAnsi="Times New Roman" w:cs="Times New Roman"/>
          <w:color w:val="000000"/>
          <w:sz w:val="24"/>
          <w:szCs w:val="24"/>
          <w:lang w:val="en-US"/>
        </w:rPr>
        <w:t>, E</w:t>
      </w:r>
      <w:r w:rsidR="007B5CD0">
        <w:rPr>
          <w:rFonts w:ascii="Times New Roman" w:eastAsia="Times New Roman" w:hAnsi="Times New Roman" w:cs="Times New Roman"/>
          <w:color w:val="000000"/>
          <w:sz w:val="24"/>
          <w:szCs w:val="24"/>
          <w:lang w:val="en-US"/>
        </w:rPr>
        <w:t>.</w:t>
      </w:r>
      <w:r w:rsidRPr="00260935">
        <w:rPr>
          <w:rFonts w:ascii="Times New Roman" w:eastAsia="Times New Roman" w:hAnsi="Times New Roman" w:cs="Times New Roman"/>
          <w:color w:val="000000"/>
          <w:sz w:val="24"/>
          <w:szCs w:val="24"/>
          <w:lang w:val="en-US"/>
        </w:rPr>
        <w:t xml:space="preserve"> Vennin</w:t>
      </w:r>
      <w:r w:rsidRPr="00260935">
        <w:rPr>
          <w:rFonts w:ascii="Times New Roman" w:eastAsia="Times New Roman" w:hAnsi="Times New Roman" w:cs="Times New Roman"/>
          <w:color w:val="000000"/>
          <w:sz w:val="24"/>
          <w:szCs w:val="24"/>
          <w:vertAlign w:val="superscript"/>
          <w:lang w:val="en-US"/>
        </w:rPr>
        <w:t>1</w:t>
      </w:r>
      <w:r w:rsidRPr="00260935">
        <w:rPr>
          <w:rFonts w:ascii="Times New Roman" w:eastAsia="Times New Roman" w:hAnsi="Times New Roman" w:cs="Times New Roman"/>
          <w:color w:val="000000"/>
          <w:sz w:val="24"/>
          <w:szCs w:val="24"/>
          <w:lang w:val="en-US"/>
        </w:rPr>
        <w:t>, P</w:t>
      </w:r>
      <w:r w:rsidR="007B5CD0">
        <w:rPr>
          <w:rFonts w:ascii="Times New Roman" w:eastAsia="Times New Roman" w:hAnsi="Times New Roman" w:cs="Times New Roman"/>
          <w:color w:val="000000"/>
          <w:sz w:val="24"/>
          <w:szCs w:val="24"/>
          <w:lang w:val="en-US"/>
        </w:rPr>
        <w:t>.</w:t>
      </w:r>
      <w:r w:rsidRPr="00260935">
        <w:rPr>
          <w:rFonts w:ascii="Times New Roman" w:eastAsia="Times New Roman" w:hAnsi="Times New Roman" w:cs="Times New Roman"/>
          <w:color w:val="000000"/>
          <w:sz w:val="24"/>
          <w:szCs w:val="24"/>
          <w:lang w:val="en-US"/>
        </w:rPr>
        <w:t>T Visscher</w:t>
      </w:r>
      <w:r w:rsidRPr="00260935">
        <w:rPr>
          <w:rFonts w:ascii="Times New Roman" w:eastAsia="Times New Roman" w:hAnsi="Times New Roman" w:cs="Times New Roman"/>
          <w:color w:val="000000"/>
          <w:sz w:val="24"/>
          <w:szCs w:val="24"/>
          <w:vertAlign w:val="superscript"/>
          <w:lang w:val="en-US"/>
        </w:rPr>
        <w:t>1,3</w:t>
      </w:r>
    </w:p>
    <w:p w14:paraId="15DA2A61" w14:textId="77777777" w:rsidR="007B5CD0" w:rsidRDefault="007B5CD0">
      <w:pPr>
        <w:spacing w:after="0" w:line="240" w:lineRule="auto"/>
        <w:ind w:left="0" w:hanging="2"/>
        <w:jc w:val="center"/>
        <w:rPr>
          <w:rFonts w:ascii="Times New Roman" w:eastAsia="Times New Roman" w:hAnsi="Times New Roman" w:cs="Times New Roman"/>
          <w:i/>
          <w:color w:val="000000"/>
          <w:sz w:val="20"/>
          <w:szCs w:val="20"/>
          <w:vertAlign w:val="superscript"/>
          <w:lang w:val="en-US"/>
        </w:rPr>
      </w:pPr>
    </w:p>
    <w:p w14:paraId="37C9EBB5" w14:textId="4E1EFCEF" w:rsidR="00683D87" w:rsidRPr="00260935" w:rsidRDefault="00C568B3">
      <w:pPr>
        <w:spacing w:after="0" w:line="240" w:lineRule="auto"/>
        <w:ind w:left="0" w:hanging="2"/>
        <w:jc w:val="center"/>
        <w:rPr>
          <w:rFonts w:ascii="Times New Roman" w:eastAsia="Times New Roman" w:hAnsi="Times New Roman" w:cs="Times New Roman"/>
          <w:color w:val="000000"/>
          <w:sz w:val="20"/>
          <w:szCs w:val="20"/>
          <w:lang w:val="en-US"/>
        </w:rPr>
      </w:pPr>
      <w:r w:rsidRPr="00260935">
        <w:rPr>
          <w:rFonts w:ascii="Times New Roman" w:eastAsia="Times New Roman" w:hAnsi="Times New Roman" w:cs="Times New Roman"/>
          <w:i/>
          <w:color w:val="000000"/>
          <w:sz w:val="20"/>
          <w:szCs w:val="20"/>
          <w:vertAlign w:val="superscript"/>
          <w:lang w:val="en-US"/>
        </w:rPr>
        <w:t xml:space="preserve">1 </w:t>
      </w:r>
      <w:proofErr w:type="spellStart"/>
      <w:r w:rsidRPr="00260935">
        <w:rPr>
          <w:rFonts w:ascii="Times New Roman" w:eastAsia="Times New Roman" w:hAnsi="Times New Roman" w:cs="Times New Roman"/>
          <w:i/>
          <w:color w:val="000000"/>
          <w:sz w:val="20"/>
          <w:szCs w:val="20"/>
          <w:lang w:val="en-US"/>
        </w:rPr>
        <w:t>Biogeosciences</w:t>
      </w:r>
      <w:proofErr w:type="spellEnd"/>
      <w:r w:rsidRPr="00260935">
        <w:rPr>
          <w:rFonts w:ascii="Times New Roman" w:eastAsia="Times New Roman" w:hAnsi="Times New Roman" w:cs="Times New Roman"/>
          <w:i/>
          <w:color w:val="000000"/>
          <w:sz w:val="20"/>
          <w:szCs w:val="20"/>
          <w:lang w:val="en-US"/>
        </w:rPr>
        <w:t xml:space="preserve"> Laboratory, University of Bourgogne Franche-Comté, 21000 Dijon, France</w:t>
      </w:r>
    </w:p>
    <w:p w14:paraId="58644736" w14:textId="77777777" w:rsidR="00683D87" w:rsidRPr="00260935" w:rsidRDefault="00C568B3">
      <w:pPr>
        <w:spacing w:after="0" w:line="240" w:lineRule="auto"/>
        <w:ind w:left="0" w:hanging="2"/>
        <w:jc w:val="center"/>
        <w:rPr>
          <w:rFonts w:ascii="Times New Roman" w:eastAsia="Times New Roman" w:hAnsi="Times New Roman" w:cs="Times New Roman"/>
          <w:color w:val="000000"/>
          <w:sz w:val="20"/>
          <w:szCs w:val="20"/>
          <w:vertAlign w:val="superscript"/>
          <w:lang w:val="en-US"/>
        </w:rPr>
      </w:pPr>
      <w:r w:rsidRPr="00260935">
        <w:rPr>
          <w:rFonts w:ascii="Times New Roman" w:eastAsia="Times New Roman" w:hAnsi="Times New Roman" w:cs="Times New Roman"/>
          <w:i/>
          <w:color w:val="000000"/>
          <w:sz w:val="20"/>
          <w:szCs w:val="20"/>
          <w:vertAlign w:val="superscript"/>
          <w:lang w:val="en-US"/>
        </w:rPr>
        <w:t xml:space="preserve">2 </w:t>
      </w:r>
      <w:r w:rsidRPr="00260935">
        <w:rPr>
          <w:rFonts w:ascii="Times New Roman" w:eastAsia="Times New Roman" w:hAnsi="Times New Roman" w:cs="Times New Roman"/>
          <w:i/>
          <w:sz w:val="20"/>
          <w:szCs w:val="20"/>
          <w:lang w:val="en-US"/>
        </w:rPr>
        <w:t>InBios-Centre for Protein Engineering, University of Liège, Liège, Belgium</w:t>
      </w:r>
    </w:p>
    <w:p w14:paraId="1A0CC5E6" w14:textId="77777777" w:rsidR="00683D87" w:rsidRPr="00260935" w:rsidRDefault="00C568B3">
      <w:pPr>
        <w:spacing w:after="0" w:line="240" w:lineRule="auto"/>
        <w:ind w:left="0" w:hanging="2"/>
        <w:jc w:val="center"/>
        <w:rPr>
          <w:rFonts w:ascii="Times New Roman" w:eastAsia="Times New Roman" w:hAnsi="Times New Roman" w:cs="Times New Roman"/>
          <w:color w:val="000000"/>
          <w:sz w:val="20"/>
          <w:szCs w:val="20"/>
          <w:lang w:val="en-US"/>
        </w:rPr>
      </w:pPr>
      <w:r w:rsidRPr="00260935">
        <w:rPr>
          <w:rFonts w:ascii="Times New Roman" w:eastAsia="Times New Roman" w:hAnsi="Times New Roman" w:cs="Times New Roman"/>
          <w:i/>
          <w:color w:val="000000"/>
          <w:sz w:val="20"/>
          <w:szCs w:val="20"/>
          <w:vertAlign w:val="superscript"/>
          <w:lang w:val="en-US"/>
        </w:rPr>
        <w:t>3</w:t>
      </w:r>
      <w:r w:rsidR="002C5D16">
        <w:rPr>
          <w:rFonts w:ascii="Times New Roman" w:eastAsia="Times New Roman" w:hAnsi="Times New Roman" w:cs="Times New Roman"/>
          <w:i/>
          <w:color w:val="000000"/>
          <w:sz w:val="20"/>
          <w:szCs w:val="20"/>
          <w:vertAlign w:val="superscript"/>
          <w:lang w:val="en-US"/>
        </w:rPr>
        <w:t xml:space="preserve"> </w:t>
      </w:r>
      <w:r w:rsidRPr="00260935">
        <w:rPr>
          <w:rFonts w:ascii="Times New Roman" w:eastAsia="Times New Roman" w:hAnsi="Times New Roman" w:cs="Times New Roman"/>
          <w:i/>
          <w:color w:val="000000"/>
          <w:sz w:val="20"/>
          <w:szCs w:val="20"/>
          <w:lang w:val="en-US"/>
        </w:rPr>
        <w:t>Departments of Marine Sciences and Geosciences,</w:t>
      </w:r>
      <w:r w:rsidR="0090433C">
        <w:rPr>
          <w:rFonts w:ascii="Times New Roman" w:eastAsia="Times New Roman" w:hAnsi="Times New Roman" w:cs="Times New Roman"/>
          <w:i/>
          <w:color w:val="000000"/>
          <w:sz w:val="20"/>
          <w:szCs w:val="20"/>
          <w:lang w:val="en-US"/>
        </w:rPr>
        <w:t xml:space="preserve"> </w:t>
      </w:r>
      <w:r w:rsidRPr="00260935">
        <w:rPr>
          <w:rFonts w:ascii="Times New Roman" w:eastAsia="Times New Roman" w:hAnsi="Times New Roman" w:cs="Times New Roman"/>
          <w:i/>
          <w:color w:val="000000"/>
          <w:sz w:val="20"/>
          <w:szCs w:val="20"/>
          <w:lang w:val="en-US"/>
        </w:rPr>
        <w:t>University of Connecticut, Groton, CT 06340, USA</w:t>
      </w:r>
    </w:p>
    <w:p w14:paraId="5BEA03F6" w14:textId="4B861F94" w:rsidR="00683D87" w:rsidRDefault="00A812D4" w:rsidP="007B5CD0">
      <w:pP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i/>
          <w:color w:val="000000"/>
          <w:sz w:val="20"/>
          <w:szCs w:val="20"/>
          <w:lang w:val="en-US"/>
        </w:rPr>
        <w:t>*</w:t>
      </w:r>
      <w:proofErr w:type="gramStart"/>
      <w:r w:rsidR="00C568B3" w:rsidRPr="00260935">
        <w:rPr>
          <w:rFonts w:ascii="Times New Roman" w:eastAsia="Times New Roman" w:hAnsi="Times New Roman" w:cs="Times New Roman"/>
          <w:i/>
          <w:color w:val="000000"/>
          <w:sz w:val="20"/>
          <w:szCs w:val="20"/>
          <w:lang w:val="en-US"/>
        </w:rPr>
        <w:t>Email:</w:t>
      </w:r>
      <w:r w:rsidR="00C568B3" w:rsidRPr="00260935">
        <w:rPr>
          <w:rFonts w:ascii="Times New Roman" w:eastAsia="Times New Roman" w:hAnsi="Times New Roman" w:cs="Times New Roman"/>
          <w:i/>
          <w:sz w:val="20"/>
          <w:szCs w:val="20"/>
          <w:lang w:val="en-US"/>
        </w:rPr>
        <w:t>marlisa_De-Brito@etu.u-bourgogne.fr</w:t>
      </w:r>
      <w:proofErr w:type="gramEnd"/>
    </w:p>
    <w:p w14:paraId="3BA6CB82" w14:textId="77777777" w:rsidR="00260935" w:rsidRPr="00260935" w:rsidRDefault="00260935">
      <w:pPr>
        <w:tabs>
          <w:tab w:val="left" w:pos="90"/>
        </w:tabs>
        <w:spacing w:after="0"/>
        <w:ind w:left="0" w:hanging="2"/>
        <w:jc w:val="both"/>
        <w:rPr>
          <w:rFonts w:ascii="Times New Roman" w:eastAsia="Times New Roman" w:hAnsi="Times New Roman" w:cs="Times New Roman"/>
          <w:color w:val="000000"/>
          <w:sz w:val="24"/>
          <w:szCs w:val="24"/>
          <w:lang w:val="en-US"/>
        </w:rPr>
      </w:pPr>
    </w:p>
    <w:p w14:paraId="08DA1D96" w14:textId="77777777" w:rsidR="00683D87" w:rsidRPr="00260935" w:rsidRDefault="00C568B3" w:rsidP="002C5D16">
      <w:pPr>
        <w:spacing w:after="0" w:line="240" w:lineRule="auto"/>
        <w:ind w:left="0" w:hanging="2"/>
        <w:jc w:val="both"/>
        <w:rPr>
          <w:lang w:val="en-US"/>
        </w:rPr>
      </w:pPr>
      <w:r w:rsidRPr="00260935">
        <w:rPr>
          <w:rFonts w:ascii="Times New Roman" w:eastAsia="Times New Roman" w:hAnsi="Times New Roman" w:cs="Times New Roman"/>
          <w:sz w:val="24"/>
          <w:szCs w:val="24"/>
          <w:lang w:val="en-US"/>
        </w:rPr>
        <w:t>Cyanobacteria are cosmopolitan pelagic or benthic phototrophs that are responsible for a third of the annual global aquatic carbon production. Their photosynthetic activity consumes dissolved inorganic carbon, which could increase pH, thus favoring CaCO</w:t>
      </w:r>
      <w:r w:rsidRPr="00260935">
        <w:rPr>
          <w:rFonts w:ascii="Times New Roman" w:eastAsia="Times New Roman" w:hAnsi="Times New Roman" w:cs="Times New Roman"/>
          <w:sz w:val="24"/>
          <w:szCs w:val="24"/>
          <w:vertAlign w:val="subscript"/>
          <w:lang w:val="en-US"/>
        </w:rPr>
        <w:t>3</w:t>
      </w:r>
      <w:r w:rsidRPr="00260935">
        <w:rPr>
          <w:rFonts w:ascii="Times New Roman" w:eastAsia="Times New Roman" w:hAnsi="Times New Roman" w:cs="Times New Roman"/>
          <w:sz w:val="24"/>
          <w:szCs w:val="24"/>
          <w:lang w:val="en-US"/>
        </w:rPr>
        <w:t xml:space="preserve"> precipitation. In addition to fixing CO</w:t>
      </w:r>
      <w:r w:rsidRPr="00260935">
        <w:rPr>
          <w:rFonts w:ascii="Times New Roman" w:eastAsia="Times New Roman" w:hAnsi="Times New Roman" w:cs="Times New Roman"/>
          <w:sz w:val="24"/>
          <w:szCs w:val="24"/>
          <w:vertAlign w:val="subscript"/>
          <w:lang w:val="en-US"/>
        </w:rPr>
        <w:t>2</w:t>
      </w:r>
      <w:r w:rsidRPr="00260935">
        <w:rPr>
          <w:rFonts w:ascii="Times New Roman" w:eastAsia="Times New Roman" w:hAnsi="Times New Roman" w:cs="Times New Roman"/>
          <w:sz w:val="24"/>
          <w:szCs w:val="24"/>
          <w:lang w:val="en-US"/>
        </w:rPr>
        <w:t xml:space="preserve">, cyanobacteria are also main producers of exopolymeric substances (EPS). Some EPS contain acidic </w:t>
      </w:r>
      <w:r w:rsidRPr="00260935">
        <w:rPr>
          <w:rFonts w:ascii="Times New Roman" w:eastAsia="Times New Roman" w:hAnsi="Times New Roman" w:cs="Times New Roman"/>
          <w:color w:val="000000"/>
          <w:sz w:val="24"/>
          <w:szCs w:val="24"/>
          <w:lang w:val="en-US"/>
        </w:rPr>
        <w:t>functional</w:t>
      </w:r>
      <w:r w:rsidRPr="00260935">
        <w:rPr>
          <w:rFonts w:ascii="Times New Roman" w:eastAsia="Times New Roman" w:hAnsi="Times New Roman" w:cs="Times New Roman"/>
          <w:sz w:val="24"/>
          <w:szCs w:val="24"/>
          <w:lang w:val="en-US"/>
        </w:rPr>
        <w:t xml:space="preserve"> groups (</w:t>
      </w:r>
      <w:r w:rsidRPr="00260935">
        <w:rPr>
          <w:rFonts w:ascii="Times New Roman" w:eastAsia="Times New Roman" w:hAnsi="Times New Roman" w:cs="Times New Roman"/>
          <w:i/>
          <w:sz w:val="24"/>
          <w:szCs w:val="24"/>
          <w:lang w:val="en-US"/>
        </w:rPr>
        <w:t xml:space="preserve">i.e., </w:t>
      </w:r>
      <w:r w:rsidRPr="00260935">
        <w:rPr>
          <w:rFonts w:ascii="Times New Roman" w:eastAsia="Times New Roman" w:hAnsi="Times New Roman" w:cs="Times New Roman"/>
          <w:sz w:val="24"/>
          <w:szCs w:val="24"/>
          <w:lang w:val="en-US"/>
        </w:rPr>
        <w:t>-COO</w:t>
      </w:r>
      <w:r w:rsidRPr="00260935">
        <w:rPr>
          <w:rFonts w:ascii="Times New Roman" w:eastAsia="Times New Roman" w:hAnsi="Times New Roman" w:cs="Times New Roman"/>
          <w:sz w:val="24"/>
          <w:szCs w:val="24"/>
          <w:vertAlign w:val="superscript"/>
          <w:lang w:val="en-US"/>
        </w:rPr>
        <w:t>-</w:t>
      </w:r>
      <w:r w:rsidRPr="00260935">
        <w:rPr>
          <w:rFonts w:ascii="Times New Roman" w:eastAsia="Times New Roman" w:hAnsi="Times New Roman" w:cs="Times New Roman"/>
          <w:sz w:val="24"/>
          <w:szCs w:val="24"/>
          <w:lang w:val="en-US"/>
        </w:rPr>
        <w:t>) that bind cations, including Ca</w:t>
      </w:r>
      <w:r w:rsidRPr="00260935">
        <w:rPr>
          <w:rFonts w:ascii="Times New Roman" w:eastAsia="Times New Roman" w:hAnsi="Times New Roman" w:cs="Times New Roman"/>
          <w:sz w:val="24"/>
          <w:szCs w:val="24"/>
          <w:vertAlign w:val="superscript"/>
          <w:lang w:val="en-US"/>
        </w:rPr>
        <w:t>2+</w:t>
      </w:r>
      <w:r w:rsidRPr="00260935">
        <w:rPr>
          <w:rFonts w:ascii="Times New Roman" w:eastAsia="Times New Roman" w:hAnsi="Times New Roman" w:cs="Times New Roman"/>
          <w:sz w:val="24"/>
          <w:szCs w:val="24"/>
          <w:lang w:val="en-US"/>
        </w:rPr>
        <w:t xml:space="preserve">, and provide nucleation sites for carbonate mineral precipitation. Therefore, EPS properties, such as the acidity and polymer density, are important in the precipitation process and may affect the carbonate mineralogy. The picoplankton species </w:t>
      </w:r>
      <w:r w:rsidRPr="00260935">
        <w:rPr>
          <w:rFonts w:ascii="Times New Roman" w:eastAsia="Times New Roman" w:hAnsi="Times New Roman" w:cs="Times New Roman"/>
          <w:i/>
          <w:sz w:val="24"/>
          <w:szCs w:val="24"/>
          <w:lang w:val="en-US"/>
        </w:rPr>
        <w:t>Synechococcus</w:t>
      </w:r>
      <w:r w:rsidRPr="00260935">
        <w:rPr>
          <w:rFonts w:ascii="Times New Roman" w:eastAsia="Times New Roman" w:hAnsi="Times New Roman" w:cs="Times New Roman"/>
          <w:sz w:val="24"/>
          <w:szCs w:val="24"/>
          <w:lang w:val="en-US"/>
        </w:rPr>
        <w:t xml:space="preserve">, one of the most abundant cyanobacterial species, plays an important role in global carbon cycling. The growth and EPS production of </w:t>
      </w:r>
      <w:r w:rsidRPr="00260935">
        <w:rPr>
          <w:rFonts w:ascii="Times New Roman" w:eastAsia="Times New Roman" w:hAnsi="Times New Roman" w:cs="Times New Roman"/>
          <w:i/>
          <w:sz w:val="24"/>
          <w:szCs w:val="24"/>
          <w:lang w:val="en-US"/>
        </w:rPr>
        <w:t>Synechococcus</w:t>
      </w:r>
      <w:r w:rsidRPr="00260935">
        <w:rPr>
          <w:rFonts w:ascii="Times New Roman" w:eastAsia="Times New Roman" w:hAnsi="Times New Roman" w:cs="Times New Roman"/>
          <w:sz w:val="24"/>
          <w:szCs w:val="24"/>
          <w:lang w:val="en-US"/>
        </w:rPr>
        <w:t xml:space="preserve"> are affected by the local environmental conditions,</w:t>
      </w:r>
      <w:sdt>
        <w:sdtPr>
          <w:id w:val="921040321"/>
        </w:sdtPr>
        <w:sdtEndPr/>
        <w:sdtContent>
          <w:r w:rsidRPr="00260935">
            <w:rPr>
              <w:rFonts w:ascii="Times New Roman" w:eastAsia="Times New Roman" w:hAnsi="Times New Roman" w:cs="Times New Roman"/>
              <w:sz w:val="24"/>
              <w:szCs w:val="24"/>
              <w:lang w:val="en-US"/>
            </w:rPr>
            <w:t xml:space="preserve"> </w:t>
          </w:r>
        </w:sdtContent>
      </w:sdt>
      <w:r w:rsidRPr="00260935">
        <w:rPr>
          <w:rFonts w:ascii="Times New Roman" w:eastAsia="Times New Roman" w:hAnsi="Times New Roman" w:cs="Times New Roman"/>
          <w:sz w:val="24"/>
          <w:szCs w:val="24"/>
          <w:lang w:val="en-US"/>
        </w:rPr>
        <w:t>including pH. The pH may not only impact the growth of this organism, but also the quality and quantity of EPS it produces, and thus have multiple effects on carbonate mineral production.</w:t>
      </w:r>
      <w:r w:rsidR="002C5D16">
        <w:rPr>
          <w:lang w:val="en-US"/>
        </w:rPr>
        <w:br/>
      </w:r>
    </w:p>
    <w:p w14:paraId="32ADB16D" w14:textId="77777777" w:rsidR="002C5D16" w:rsidRPr="002C5D16" w:rsidRDefault="00C568B3" w:rsidP="002C5D16">
      <w:pPr>
        <w:spacing w:line="240" w:lineRule="auto"/>
        <w:ind w:left="0" w:hanging="2"/>
        <w:jc w:val="both"/>
        <w:rPr>
          <w:rFonts w:ascii="Times New Roman" w:eastAsia="Times New Roman" w:hAnsi="Times New Roman" w:cs="Times New Roman"/>
          <w:color w:val="000000"/>
          <w:sz w:val="24"/>
          <w:szCs w:val="24"/>
          <w:lang w:val="en-US"/>
        </w:rPr>
      </w:pPr>
      <w:r w:rsidRPr="00260935">
        <w:rPr>
          <w:rFonts w:ascii="Times New Roman" w:eastAsia="Times New Roman" w:hAnsi="Times New Roman" w:cs="Times New Roman"/>
          <w:color w:val="000000"/>
          <w:sz w:val="24"/>
          <w:szCs w:val="24"/>
          <w:lang w:val="en-US"/>
        </w:rPr>
        <w:t xml:space="preserve">In this study, different size fractions of EPS were extracted from the freshwater cyanobacterium </w:t>
      </w:r>
      <w:r w:rsidRPr="00260935">
        <w:rPr>
          <w:rFonts w:ascii="Times New Roman" w:eastAsia="Times New Roman" w:hAnsi="Times New Roman" w:cs="Times New Roman"/>
          <w:i/>
          <w:color w:val="000000"/>
          <w:sz w:val="24"/>
          <w:szCs w:val="24"/>
          <w:lang w:val="en-US"/>
        </w:rPr>
        <w:t xml:space="preserve">Synechococcus elongatus </w:t>
      </w:r>
      <w:r w:rsidRPr="00260935">
        <w:rPr>
          <w:rFonts w:ascii="Times New Roman" w:eastAsia="Times New Roman" w:hAnsi="Times New Roman" w:cs="Times New Roman"/>
          <w:color w:val="000000"/>
          <w:sz w:val="24"/>
          <w:szCs w:val="24"/>
          <w:lang w:val="en-US"/>
        </w:rPr>
        <w:t xml:space="preserve">PCC 7942. This strain was grown in both buffered and unbuffered </w:t>
      </w:r>
      <w:r w:rsidRPr="00260935">
        <w:rPr>
          <w:rFonts w:ascii="Times New Roman" w:eastAsia="Times New Roman" w:hAnsi="Times New Roman" w:cs="Times New Roman"/>
          <w:sz w:val="24"/>
          <w:szCs w:val="24"/>
          <w:lang w:val="en-US"/>
        </w:rPr>
        <w:t>medium</w:t>
      </w:r>
      <w:r w:rsidRPr="00260935">
        <w:rPr>
          <w:rFonts w:ascii="Times New Roman" w:eastAsia="Times New Roman" w:hAnsi="Times New Roman" w:cs="Times New Roman"/>
          <w:color w:val="000000"/>
          <w:sz w:val="24"/>
          <w:szCs w:val="24"/>
          <w:lang w:val="en-US"/>
        </w:rPr>
        <w:t xml:space="preserve"> with the initial pH set at 7.5. The final pH of the medium was 7.5 for buffered and averaged 10.5 for unbuffered growth. High (&gt; 10 kDa) and low (3-10 kDa) molecular weight EPS fractions were obtained, and their major properties were determined. Our analyses revealed that EPS extracted from unbuffered growth medium is more acidic and </w:t>
      </w:r>
      <w:r w:rsidRPr="00260935">
        <w:rPr>
          <w:rFonts w:ascii="Times New Roman" w:eastAsia="Times New Roman" w:hAnsi="Times New Roman" w:cs="Times New Roman"/>
          <w:sz w:val="24"/>
          <w:szCs w:val="24"/>
          <w:lang w:val="en-US"/>
        </w:rPr>
        <w:t>contains</w:t>
      </w:r>
      <w:r w:rsidRPr="00260935">
        <w:rPr>
          <w:rFonts w:ascii="Times New Roman" w:eastAsia="Times New Roman" w:hAnsi="Times New Roman" w:cs="Times New Roman"/>
          <w:color w:val="000000"/>
          <w:sz w:val="24"/>
          <w:szCs w:val="24"/>
          <w:lang w:val="en-US"/>
        </w:rPr>
        <w:t xml:space="preserve"> more protein than EPS from buffered medium. Calcium carbonate inhibition and forced precipitation assays were carried out in both EPS fractions. A higher quantity of smaller crystals precipitated in EPS obtained from unbuffered grown cells (protein-rich EPS). However, the total amount of carbonate that precipitated appeared higher in EPS from growth in buffered medium. Calcite formed at all EPS concentrations (1-64 µg/ml) tested, but vaterite was only produced at relatively low concentrations of EPS (1-8 µg/ml)</w:t>
      </w:r>
      <w:r w:rsidR="00876263">
        <w:rPr>
          <w:rFonts w:ascii="Times New Roman" w:eastAsia="Times New Roman" w:hAnsi="Times New Roman" w:cs="Times New Roman"/>
          <w:color w:val="000000"/>
          <w:sz w:val="24"/>
          <w:szCs w:val="24"/>
          <w:lang w:val="en-US"/>
        </w:rPr>
        <w:t>.</w:t>
      </w:r>
    </w:p>
    <w:p w14:paraId="5AFBB1AF" w14:textId="6D987EA3" w:rsidR="00683D87" w:rsidRPr="007B5CD0" w:rsidRDefault="00C568B3" w:rsidP="007B5CD0">
      <w:pPr>
        <w:spacing w:line="240" w:lineRule="auto"/>
        <w:ind w:left="0" w:hanging="2"/>
        <w:jc w:val="both"/>
        <w:rPr>
          <w:rFonts w:ascii="Times New Roman" w:eastAsia="Times New Roman" w:hAnsi="Times New Roman" w:cs="Times New Roman"/>
          <w:sz w:val="24"/>
          <w:szCs w:val="24"/>
          <w:lang w:val="en-US"/>
        </w:rPr>
      </w:pPr>
      <w:r w:rsidRPr="00260935">
        <w:rPr>
          <w:rFonts w:ascii="Times New Roman" w:eastAsia="Times New Roman" w:hAnsi="Times New Roman" w:cs="Times New Roman"/>
          <w:sz w:val="24"/>
          <w:szCs w:val="24"/>
          <w:lang w:val="en-US"/>
        </w:rPr>
        <w:t xml:space="preserve">We conclude that the environmental pH controls the carbonate mineral precipitation indirectly and directly. Indirectly, pH affects the cyanobacterial metabolism. As a consequence, the EPS produced by </w:t>
      </w:r>
      <w:r w:rsidRPr="00260935">
        <w:rPr>
          <w:rFonts w:ascii="Times New Roman" w:eastAsia="Times New Roman" w:hAnsi="Times New Roman" w:cs="Times New Roman"/>
          <w:i/>
          <w:sz w:val="24"/>
          <w:szCs w:val="24"/>
          <w:highlight w:val="white"/>
          <w:lang w:val="en-US"/>
        </w:rPr>
        <w:t xml:space="preserve">Synechococcus </w:t>
      </w:r>
      <w:r w:rsidRPr="00260935">
        <w:rPr>
          <w:rFonts w:ascii="Times New Roman" w:eastAsia="Times New Roman" w:hAnsi="Times New Roman" w:cs="Times New Roman"/>
          <w:sz w:val="24"/>
          <w:szCs w:val="24"/>
          <w:highlight w:val="white"/>
          <w:lang w:val="en-US"/>
        </w:rPr>
        <w:t>grown in unbuffered medium (pH = 10.5) has a higher protein content, which increases the acidity and</w:t>
      </w:r>
      <w:r w:rsidR="002E73BA">
        <w:rPr>
          <w:rFonts w:ascii="Times New Roman" w:eastAsia="Times New Roman" w:hAnsi="Times New Roman" w:cs="Times New Roman"/>
          <w:sz w:val="24"/>
          <w:szCs w:val="24"/>
          <w:highlight w:val="white"/>
          <w:lang w:val="en-US"/>
        </w:rPr>
        <w:t xml:space="preserve"> </w:t>
      </w:r>
      <w:r w:rsidRPr="00260935">
        <w:rPr>
          <w:rFonts w:ascii="Times New Roman" w:eastAsia="Times New Roman" w:hAnsi="Times New Roman" w:cs="Times New Roman"/>
          <w:sz w:val="24"/>
          <w:szCs w:val="24"/>
          <w:highlight w:val="white"/>
          <w:lang w:val="en-US"/>
        </w:rPr>
        <w:t>the Ca</w:t>
      </w:r>
      <w:r w:rsidRPr="00260935">
        <w:rPr>
          <w:rFonts w:ascii="Times New Roman" w:eastAsia="Times New Roman" w:hAnsi="Times New Roman" w:cs="Times New Roman"/>
          <w:sz w:val="24"/>
          <w:szCs w:val="24"/>
          <w:highlight w:val="white"/>
          <w:vertAlign w:val="superscript"/>
          <w:lang w:val="en-US"/>
        </w:rPr>
        <w:t>2+</w:t>
      </w:r>
      <w:r w:rsidRPr="00260935">
        <w:rPr>
          <w:rFonts w:ascii="Times New Roman" w:eastAsia="Times New Roman" w:hAnsi="Times New Roman" w:cs="Times New Roman"/>
          <w:sz w:val="24"/>
          <w:szCs w:val="24"/>
          <w:highlight w:val="white"/>
          <w:lang w:val="en-US"/>
        </w:rPr>
        <w:t xml:space="preserve"> binding capacity of the polymeric matrix. </w:t>
      </w:r>
      <w:r w:rsidRPr="00260935">
        <w:rPr>
          <w:rFonts w:ascii="Times New Roman" w:eastAsia="Times New Roman" w:hAnsi="Times New Roman" w:cs="Times New Roman"/>
          <w:sz w:val="24"/>
          <w:szCs w:val="24"/>
          <w:lang w:val="en-US"/>
        </w:rPr>
        <w:t>Directly, elevated pH creates favorable physicochemical conditions (</w:t>
      </w:r>
      <w:r w:rsidRPr="00260935">
        <w:rPr>
          <w:rFonts w:ascii="Times New Roman" w:eastAsia="Times New Roman" w:hAnsi="Times New Roman" w:cs="Times New Roman"/>
          <w:i/>
          <w:sz w:val="24"/>
          <w:szCs w:val="24"/>
          <w:lang w:val="en-US"/>
        </w:rPr>
        <w:t>i.e.</w:t>
      </w:r>
      <w:r w:rsidRPr="00260935">
        <w:rPr>
          <w:rFonts w:ascii="Times New Roman" w:eastAsia="Times New Roman" w:hAnsi="Times New Roman" w:cs="Times New Roman"/>
          <w:sz w:val="24"/>
          <w:szCs w:val="24"/>
          <w:lang w:val="en-US"/>
        </w:rPr>
        <w:t xml:space="preserve">, alkaline conditions) for carbonate precipitation and increases the deprotonation of functional groups and thus cation binding capacity of EPS. In sum, the cosmopolitan lifestyle of </w:t>
      </w:r>
      <w:r w:rsidRPr="00260935">
        <w:rPr>
          <w:rFonts w:ascii="Times New Roman" w:eastAsia="Times New Roman" w:hAnsi="Times New Roman" w:cs="Times New Roman"/>
          <w:i/>
          <w:sz w:val="24"/>
          <w:szCs w:val="24"/>
          <w:lang w:val="en-US"/>
        </w:rPr>
        <w:t xml:space="preserve">Synechococcus </w:t>
      </w:r>
      <w:r w:rsidRPr="00260935">
        <w:rPr>
          <w:rFonts w:ascii="Times New Roman" w:eastAsia="Times New Roman" w:hAnsi="Times New Roman" w:cs="Times New Roman"/>
          <w:sz w:val="24"/>
          <w:szCs w:val="24"/>
          <w:lang w:val="en-US"/>
        </w:rPr>
        <w:t>spp.,</w:t>
      </w:r>
      <w:r w:rsidRPr="00260935">
        <w:rPr>
          <w:rFonts w:ascii="Times New Roman" w:eastAsia="Times New Roman" w:hAnsi="Times New Roman" w:cs="Times New Roman"/>
          <w:i/>
          <w:sz w:val="24"/>
          <w:szCs w:val="24"/>
          <w:lang w:val="en-US"/>
        </w:rPr>
        <w:t xml:space="preserve"> </w:t>
      </w:r>
      <w:r w:rsidRPr="00260935">
        <w:rPr>
          <w:rFonts w:ascii="Times New Roman" w:eastAsia="Times New Roman" w:hAnsi="Times New Roman" w:cs="Times New Roman"/>
          <w:sz w:val="24"/>
          <w:szCs w:val="24"/>
          <w:lang w:val="en-US"/>
        </w:rPr>
        <w:t>in combination with the findings of this study shed new light on carbonate mineral precipitation during whiting events on a global scale, through geologic time.</w:t>
      </w:r>
    </w:p>
    <w:sectPr w:rsidR="00683D87" w:rsidRPr="007B5CD0">
      <w:headerReference w:type="default" r:id="rId7"/>
      <w:pgSz w:w="11906" w:h="16838"/>
      <w:pgMar w:top="1107" w:right="1417" w:bottom="1417" w:left="1417" w:header="567"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83F5" w14:textId="77777777" w:rsidR="00DF7B4A" w:rsidRDefault="00DF7B4A">
      <w:pPr>
        <w:spacing w:after="0" w:line="240" w:lineRule="auto"/>
      </w:pPr>
      <w:r>
        <w:separator/>
      </w:r>
    </w:p>
  </w:endnote>
  <w:endnote w:type="continuationSeparator" w:id="0">
    <w:p w14:paraId="7C0CCA24" w14:textId="77777777" w:rsidR="00DF7B4A" w:rsidRDefault="00DF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f23bb480">
    <w:altName w:val="Times New Roman"/>
    <w:charset w:val="00"/>
    <w:family w:val="roman"/>
    <w:pitch w:val="variable"/>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A167" w14:textId="77777777" w:rsidR="00DF7B4A" w:rsidRDefault="00DF7B4A">
      <w:pPr>
        <w:spacing w:after="0" w:line="240" w:lineRule="auto"/>
      </w:pPr>
      <w:r>
        <w:separator/>
      </w:r>
    </w:p>
  </w:footnote>
  <w:footnote w:type="continuationSeparator" w:id="0">
    <w:p w14:paraId="1E21BC7B" w14:textId="77777777" w:rsidR="00DF7B4A" w:rsidRDefault="00DF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2BB9" w14:textId="77777777" w:rsidR="00683D87" w:rsidRPr="00260935" w:rsidRDefault="00C568B3">
    <w:pPr>
      <w:spacing w:after="0" w:line="240" w:lineRule="auto"/>
      <w:ind w:left="0" w:hanging="2"/>
      <w:jc w:val="center"/>
      <w:rPr>
        <w:rFonts w:ascii="Times New Roman" w:eastAsia="Times New Roman" w:hAnsi="Times New Roman" w:cs="Times New Roman"/>
        <w:color w:val="4472C4"/>
        <w:lang w:val="en-US"/>
      </w:rPr>
    </w:pPr>
    <w:r w:rsidRPr="00260935">
      <w:rPr>
        <w:rFonts w:ascii="Times New Roman" w:eastAsia="Times New Roman" w:hAnsi="Times New Roman" w:cs="Times New Roman"/>
        <w:i/>
        <w:color w:val="4472C4"/>
        <w:lang w:val="en-US"/>
      </w:rPr>
      <w:t>M-fed Conference &amp; Workshop 2021, Paris MNHN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87"/>
    <w:rsid w:val="00260935"/>
    <w:rsid w:val="002C5D16"/>
    <w:rsid w:val="002E73BA"/>
    <w:rsid w:val="003C0068"/>
    <w:rsid w:val="00683D87"/>
    <w:rsid w:val="007B5CD0"/>
    <w:rsid w:val="00876263"/>
    <w:rsid w:val="0090433C"/>
    <w:rsid w:val="00A812D4"/>
    <w:rsid w:val="00C568B3"/>
    <w:rsid w:val="00DF7B4A"/>
    <w:rsid w:val="00E2542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C247"/>
  <w15:docId w15:val="{ACD90B92-9E8B-47F6-A2F9-C6CD14A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left="-1" w:hanging="1"/>
      <w:textAlignment w:val="top"/>
      <w:outlineLvl w:val="0"/>
    </w:pPr>
    <w:rPr>
      <w:lang w:val="fr-FR"/>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qFormat/>
    <w:rPr>
      <w:color w:val="0000FF"/>
      <w:w w:val="100"/>
      <w:position w:val="0"/>
      <w:sz w:val="22"/>
      <w:u w:val="single"/>
      <w:effect w:val="none"/>
      <w:vertAlign w:val="baseline"/>
      <w:em w:val="none"/>
    </w:rPr>
  </w:style>
  <w:style w:type="character" w:customStyle="1" w:styleId="HeaderChar">
    <w:name w:val="Header Char"/>
    <w:basedOn w:val="Policepardfaut"/>
    <w:qFormat/>
    <w:rPr>
      <w:w w:val="100"/>
      <w:position w:val="0"/>
      <w:sz w:val="22"/>
      <w:effect w:val="none"/>
      <w:vertAlign w:val="baseline"/>
      <w:em w:val="none"/>
    </w:rPr>
  </w:style>
  <w:style w:type="character" w:customStyle="1" w:styleId="FooterChar">
    <w:name w:val="Footer Char"/>
    <w:basedOn w:val="Policepardfaut"/>
    <w:qFormat/>
    <w:rPr>
      <w:w w:val="100"/>
      <w:position w:val="0"/>
      <w:sz w:val="22"/>
      <w:effect w:val="none"/>
      <w:vertAlign w:val="baseline"/>
      <w:em w:val="none"/>
    </w:rPr>
  </w:style>
  <w:style w:type="character" w:customStyle="1" w:styleId="BalloonTextChar">
    <w:name w:val="Balloon Text Char"/>
    <w:qFormat/>
    <w:rPr>
      <w:rFonts w:ascii="Tahoma" w:hAnsi="Tahoma" w:cs="Tahoma"/>
      <w:w w:val="100"/>
      <w:position w:val="0"/>
      <w:sz w:val="16"/>
      <w:szCs w:val="16"/>
      <w:effect w:val="none"/>
      <w:vertAlign w:val="baseline"/>
      <w:em w:val="none"/>
    </w:rPr>
  </w:style>
  <w:style w:type="character" w:customStyle="1" w:styleId="fontstyle01">
    <w:name w:val="fontstyle01"/>
    <w:qFormat/>
    <w:rPr>
      <w:rFonts w:ascii="AdvOTf23bb480" w:hAnsi="AdvOTf23bb480"/>
      <w:color w:val="000000"/>
      <w:w w:val="100"/>
      <w:position w:val="0"/>
      <w:sz w:val="14"/>
      <w:szCs w:val="14"/>
      <w:effect w:val="none"/>
      <w:vertAlign w:val="baseline"/>
      <w:em w:val="none"/>
    </w:rPr>
  </w:style>
  <w:style w:type="character" w:styleId="Marquedecommentaire">
    <w:name w:val="annotation reference"/>
    <w:qFormat/>
    <w:rPr>
      <w:w w:val="100"/>
      <w:position w:val="0"/>
      <w:sz w:val="16"/>
      <w:szCs w:val="16"/>
      <w:effect w:val="none"/>
      <w:vertAlign w:val="baseline"/>
      <w:em w:val="none"/>
    </w:rPr>
  </w:style>
  <w:style w:type="character" w:customStyle="1" w:styleId="CommentTextChar">
    <w:name w:val="Comment Text Char"/>
    <w:qFormat/>
    <w:rPr>
      <w:w w:val="100"/>
      <w:position w:val="0"/>
      <w:sz w:val="22"/>
      <w:effect w:val="none"/>
      <w:vertAlign w:val="baseline"/>
      <w:em w:val="none"/>
      <w:lang w:val="fr-FR"/>
    </w:rPr>
  </w:style>
  <w:style w:type="character" w:customStyle="1" w:styleId="CommentSubjectChar">
    <w:name w:val="Comment Subject Char"/>
    <w:qFormat/>
    <w:rPr>
      <w:b/>
      <w:bCs/>
      <w:w w:val="100"/>
      <w:position w:val="0"/>
      <w:sz w:val="22"/>
      <w:effect w:val="none"/>
      <w:vertAlign w:val="baseline"/>
      <w:em w:val="none"/>
      <w:lang w:val="fr-FR"/>
    </w:rPr>
  </w:style>
  <w:style w:type="paragraph" w:customStyle="1" w:styleId="Titre10">
    <w:name w:val="Titre1"/>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qFormat/>
    <w:pPr>
      <w:spacing w:after="0" w:line="240" w:lineRule="auto"/>
    </w:pPr>
  </w:style>
  <w:style w:type="paragraph" w:styleId="Pieddepage">
    <w:name w:val="footer"/>
    <w:basedOn w:val="Normal"/>
    <w:qFormat/>
    <w:pPr>
      <w:spacing w:after="0" w:line="240" w:lineRule="auto"/>
    </w:p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ColorfulList-Accent11">
    <w:name w:val="Colorful List - Accent 11"/>
    <w:basedOn w:val="Normal"/>
    <w:qFormat/>
    <w:pPr>
      <w:spacing w:after="160" w:line="259" w:lineRule="auto"/>
      <w:ind w:left="720"/>
      <w:contextualSpacing/>
    </w:pPr>
    <w:rPr>
      <w:rFonts w:cs="Times New Roman"/>
    </w:rPr>
  </w:style>
  <w:style w:type="paragraph" w:styleId="Commentaire">
    <w:name w:val="annotation text"/>
    <w:basedOn w:val="Normal"/>
    <w:qFormat/>
    <w:rPr>
      <w:sz w:val="20"/>
      <w:szCs w:val="20"/>
    </w:rPr>
  </w:style>
  <w:style w:type="paragraph" w:styleId="Objetducommentaire">
    <w:name w:val="annotation subject"/>
    <w:basedOn w:val="Commentaire"/>
    <w:qFormat/>
    <w:rPr>
      <w:b/>
      <w:b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NKVYJ9B2SZflmppoK92310V/qRw==">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532</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dc:description/>
  <cp:lastModifiedBy>Laurane Fogret</cp:lastModifiedBy>
  <cp:revision>7</cp:revision>
  <cp:lastPrinted>2021-07-15T08:38:00Z</cp:lastPrinted>
  <dcterms:created xsi:type="dcterms:W3CDTF">2021-07-15T09:02:00Z</dcterms:created>
  <dcterms:modified xsi:type="dcterms:W3CDTF">2021-09-14T21:15:00Z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